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604A" w14:textId="5830F8B4" w:rsidR="003D7D85" w:rsidRPr="00CA076A" w:rsidRDefault="003D7D85" w:rsidP="003D7D85">
      <w:pPr>
        <w:ind w:left="0" w:firstLine="0"/>
        <w:rPr>
          <w:rFonts w:asciiTheme="minorHAnsi" w:hAnsiTheme="minorHAnsi" w:cstheme="minorHAnsi"/>
          <w:color w:val="auto"/>
          <w:sz w:val="24"/>
          <w:szCs w:val="24"/>
        </w:rPr>
      </w:pPr>
      <w:r w:rsidRPr="00CA076A">
        <w:rPr>
          <w:rFonts w:asciiTheme="minorHAnsi" w:hAnsiTheme="minorHAnsi" w:cstheme="minorHAnsi"/>
          <w:color w:val="auto"/>
          <w:sz w:val="24"/>
          <w:szCs w:val="24"/>
        </w:rPr>
        <w:t>Załącznik nr 1</w:t>
      </w:r>
      <w:r w:rsidR="00104A35">
        <w:rPr>
          <w:rFonts w:asciiTheme="minorHAnsi" w:hAnsiTheme="minorHAnsi" w:cstheme="minorHAnsi"/>
          <w:color w:val="auto"/>
          <w:sz w:val="24"/>
          <w:szCs w:val="24"/>
        </w:rPr>
        <w:t>5</w:t>
      </w:r>
      <w:r w:rsidRPr="00CA076A">
        <w:rPr>
          <w:rFonts w:asciiTheme="minorHAnsi" w:hAnsiTheme="minorHAnsi" w:cstheme="minorHAnsi"/>
          <w:color w:val="auto"/>
          <w:sz w:val="24"/>
          <w:szCs w:val="24"/>
        </w:rPr>
        <w:t xml:space="preserve"> do wniosku o dofinansowanie - nabór FENX.0</w:t>
      </w:r>
      <w:r w:rsidR="00473DAD">
        <w:rPr>
          <w:rFonts w:asciiTheme="minorHAnsi" w:hAnsiTheme="minorHAnsi" w:cstheme="minorHAnsi"/>
          <w:color w:val="auto"/>
          <w:sz w:val="24"/>
          <w:szCs w:val="24"/>
        </w:rPr>
        <w:t>1</w:t>
      </w:r>
      <w:r w:rsidRPr="00CA076A">
        <w:rPr>
          <w:rFonts w:asciiTheme="minorHAnsi" w:hAnsiTheme="minorHAnsi" w:cstheme="minorHAnsi"/>
          <w:color w:val="auto"/>
          <w:sz w:val="24"/>
          <w:szCs w:val="24"/>
        </w:rPr>
        <w:t>.0</w:t>
      </w:r>
      <w:r w:rsidR="00473DAD">
        <w:rPr>
          <w:rFonts w:asciiTheme="minorHAnsi" w:hAnsiTheme="minorHAnsi" w:cstheme="minorHAnsi"/>
          <w:color w:val="auto"/>
          <w:sz w:val="24"/>
          <w:szCs w:val="24"/>
        </w:rPr>
        <w:t>5</w:t>
      </w:r>
      <w:r w:rsidRPr="00CA076A">
        <w:rPr>
          <w:rFonts w:asciiTheme="minorHAnsi" w:hAnsiTheme="minorHAnsi" w:cstheme="minorHAnsi"/>
          <w:color w:val="auto"/>
          <w:sz w:val="24"/>
          <w:szCs w:val="24"/>
        </w:rPr>
        <w:t>-IW.01-0</w:t>
      </w:r>
      <w:r w:rsidR="00104A35">
        <w:rPr>
          <w:rFonts w:asciiTheme="minorHAnsi" w:hAnsiTheme="minorHAnsi" w:cstheme="minorHAnsi"/>
          <w:color w:val="auto"/>
          <w:sz w:val="24"/>
          <w:szCs w:val="24"/>
        </w:rPr>
        <w:t>13</w:t>
      </w:r>
      <w:r w:rsidRPr="00CA076A">
        <w:rPr>
          <w:rFonts w:asciiTheme="minorHAnsi" w:hAnsiTheme="minorHAnsi" w:cstheme="minorHAnsi"/>
          <w:color w:val="auto"/>
          <w:sz w:val="24"/>
          <w:szCs w:val="24"/>
        </w:rPr>
        <w:t>/24</w:t>
      </w:r>
    </w:p>
    <w:p w14:paraId="3B7C3807" w14:textId="77777777" w:rsidR="003D7D85" w:rsidRPr="00CA076A" w:rsidRDefault="003D7D85" w:rsidP="003D7D85">
      <w:pPr>
        <w:ind w:left="0" w:firstLine="0"/>
        <w:rPr>
          <w:rFonts w:asciiTheme="minorHAnsi" w:hAnsiTheme="minorHAnsi" w:cstheme="minorHAnsi"/>
          <w:sz w:val="24"/>
          <w:szCs w:val="24"/>
        </w:rPr>
      </w:pPr>
    </w:p>
    <w:p w14:paraId="1FF4475E" w14:textId="77777777" w:rsidR="004170C7" w:rsidRPr="00CA076A" w:rsidRDefault="002B5A4C" w:rsidP="004D06AC">
      <w:pPr>
        <w:spacing w:after="60" w:line="360" w:lineRule="auto"/>
        <w:ind w:left="0" w:firstLine="0"/>
        <w:jc w:val="left"/>
        <w:rPr>
          <w:rFonts w:asciiTheme="minorHAnsi" w:hAnsiTheme="minorHAnsi" w:cstheme="minorHAnsi"/>
          <w:b/>
          <w:sz w:val="24"/>
          <w:szCs w:val="24"/>
        </w:rPr>
      </w:pPr>
      <w:r w:rsidRPr="00CA076A">
        <w:rPr>
          <w:rFonts w:asciiTheme="minorHAnsi" w:hAnsiTheme="minorHAnsi" w:cstheme="minorHAnsi"/>
          <w:b/>
          <w:sz w:val="24"/>
          <w:szCs w:val="24"/>
        </w:rPr>
        <w:t>Zakres studium wykonalności dla przedsięwzięć inwestycyjnych</w:t>
      </w:r>
      <w:r w:rsidR="00C83D08" w:rsidRPr="00CA076A">
        <w:rPr>
          <w:rFonts w:asciiTheme="minorHAnsi" w:hAnsiTheme="minorHAnsi" w:cstheme="minorHAnsi"/>
          <w:b/>
          <w:sz w:val="24"/>
          <w:szCs w:val="24"/>
        </w:rPr>
        <w:t xml:space="preserve"> </w:t>
      </w:r>
    </w:p>
    <w:p w14:paraId="7962AE3F" w14:textId="77777777" w:rsidR="004170C7" w:rsidRPr="00CA076A" w:rsidRDefault="002B5A4C" w:rsidP="004D06AC">
      <w:pPr>
        <w:pStyle w:val="Nagwek1"/>
        <w:spacing w:before="240" w:after="60" w:line="360" w:lineRule="auto"/>
        <w:ind w:left="227" w:hanging="340"/>
        <w:rPr>
          <w:rFonts w:asciiTheme="minorHAnsi" w:hAnsiTheme="minorHAnsi" w:cstheme="minorHAnsi"/>
          <w:sz w:val="24"/>
          <w:szCs w:val="24"/>
        </w:rPr>
      </w:pPr>
      <w:r w:rsidRPr="00CA076A">
        <w:rPr>
          <w:rFonts w:asciiTheme="minorHAnsi" w:hAnsiTheme="minorHAnsi" w:cstheme="minorHAnsi"/>
          <w:sz w:val="24"/>
          <w:szCs w:val="24"/>
        </w:rPr>
        <w:t>Podsumowanie danych na temat przedsi</w:t>
      </w:r>
      <w:r w:rsidRPr="00CA076A">
        <w:rPr>
          <w:rFonts w:asciiTheme="minorHAnsi" w:hAnsiTheme="minorHAnsi" w:cstheme="minorHAnsi"/>
          <w:b w:val="0"/>
          <w:sz w:val="24"/>
          <w:szCs w:val="24"/>
        </w:rPr>
        <w:t>ę</w:t>
      </w:r>
      <w:r w:rsidRPr="00CA076A">
        <w:rPr>
          <w:rFonts w:asciiTheme="minorHAnsi" w:hAnsiTheme="minorHAnsi" w:cstheme="minorHAnsi"/>
          <w:sz w:val="24"/>
          <w:szCs w:val="24"/>
        </w:rPr>
        <w:t>wzi</w:t>
      </w:r>
      <w:r w:rsidRPr="00CA076A">
        <w:rPr>
          <w:rFonts w:asciiTheme="minorHAnsi" w:hAnsiTheme="minorHAnsi" w:cstheme="minorHAnsi"/>
          <w:b w:val="0"/>
          <w:sz w:val="24"/>
          <w:szCs w:val="24"/>
        </w:rPr>
        <w:t>ę</w:t>
      </w:r>
      <w:r w:rsidRPr="00CA076A">
        <w:rPr>
          <w:rFonts w:asciiTheme="minorHAnsi" w:hAnsiTheme="minorHAnsi" w:cstheme="minorHAnsi"/>
          <w:sz w:val="24"/>
          <w:szCs w:val="24"/>
        </w:rPr>
        <w:t>cia</w:t>
      </w:r>
    </w:p>
    <w:p w14:paraId="59C3A391"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166D51B"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210A4813"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227BBD85"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00226F23"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40E40B2"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71D4C23B"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0A2C4A4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602AF8A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6B915370"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13AE1CE"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AF567E4" w14:textId="77777777" w:rsidR="004170C7" w:rsidRPr="00751078"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751078">
        <w:rPr>
          <w:rFonts w:asciiTheme="minorHAnsi" w:hAnsiTheme="minorHAnsi" w:cstheme="minorHAnsi"/>
          <w:i/>
          <w:iCs/>
          <w:sz w:val="24"/>
          <w:szCs w:val="24"/>
        </w:rPr>
        <w:t>(o ile dotyczy)</w:t>
      </w:r>
    </w:p>
    <w:p w14:paraId="039F5752"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12E58ED4"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BA50AA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5597300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241ADB62"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355EF9B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Plan finansowania przedsięwzięcia</w:t>
      </w:r>
    </w:p>
    <w:p w14:paraId="179EEDC0"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713936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50B8AA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36D3CCAA"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765F69F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5717BF4"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2DAD1B48"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4FC5240"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3EEC4AD3" w14:textId="732C0F9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09FF57D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751078">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3EE01DEE"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36E8F938"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22ADB74E"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7D5DFCA1"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19B1AFC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0B0AEA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2529C65E"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EABBB5F"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2D400055" w14:textId="77777777"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w:t>
      </w:r>
      <w:r w:rsidR="00143140">
        <w:rPr>
          <w:rFonts w:asciiTheme="minorHAnsi" w:hAnsiTheme="minorHAnsi" w:cstheme="minorHAnsi"/>
          <w:sz w:val="24"/>
          <w:szCs w:val="24"/>
        </w:rPr>
        <w:t xml:space="preserve"> </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0B59880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04C47BDE"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00D0A8C7"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5FE78573"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FF77E98"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64C06F26"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574EE27"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31E136D8" w14:textId="77777777"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2801CC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681A56CB"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55809BC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751078">
        <w:rPr>
          <w:rFonts w:asciiTheme="minorHAnsi" w:hAnsiTheme="minorHAnsi" w:cstheme="minorHAnsi"/>
          <w:i/>
          <w:iCs/>
          <w:sz w:val="24"/>
          <w:szCs w:val="24"/>
        </w:rPr>
        <w:t>(o ile dotyczy)</w:t>
      </w:r>
    </w:p>
    <w:p w14:paraId="41E55964"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16A33656"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0E682F0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DE0D258"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206633C9"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57224638"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58ECA40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095D06D9" w14:textId="77777777" w:rsidR="004170C7" w:rsidRPr="00751078"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50DC5AB1"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30902A6B"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25B816DA"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225163B7"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276B3800"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57502DA4"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39F3DE05" w14:textId="77777777"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5B993FC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751078">
        <w:rPr>
          <w:rFonts w:asciiTheme="minorHAnsi" w:hAnsiTheme="minorHAnsi" w:cstheme="minorHAnsi"/>
          <w:b w:val="0"/>
          <w:bCs/>
          <w:sz w:val="24"/>
          <w:szCs w:val="24"/>
        </w:rPr>
        <w:t>(o ile dotyczy)</w:t>
      </w:r>
    </w:p>
    <w:p w14:paraId="1A30BC4A" w14:textId="4F022DBE"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FD3515">
        <w:rPr>
          <w:rFonts w:asciiTheme="minorHAnsi" w:hAnsiTheme="minorHAnsi" w:cstheme="minorHAnsi"/>
          <w:sz w:val="24"/>
          <w:szCs w:val="24"/>
        </w:rPr>
        <w:t>(o ile dotyczy)</w:t>
      </w:r>
    </w:p>
    <w:p w14:paraId="0A4BD518"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1A3AAC99"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57FC29DF"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7FDF2401" w14:textId="77777777"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2E752BF5"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60241791"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63A8ED0A"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629A90E4"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5EB5691F"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708EB27C"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2D62324A"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6BDAA6C7"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3E3D188E"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8E3C798"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656CDB0C"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C1C4A7B"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751078">
        <w:rPr>
          <w:rFonts w:asciiTheme="minorHAnsi" w:hAnsiTheme="minorHAnsi" w:cstheme="minorHAnsi"/>
          <w:i/>
          <w:iCs/>
          <w:sz w:val="24"/>
          <w:szCs w:val="24"/>
        </w:rPr>
        <w:t>(o ile dotyczy)</w:t>
      </w:r>
    </w:p>
    <w:p w14:paraId="04621279"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751078">
        <w:rPr>
          <w:rFonts w:asciiTheme="minorHAnsi" w:hAnsiTheme="minorHAnsi" w:cstheme="minorHAnsi"/>
          <w:i/>
          <w:iCs/>
          <w:sz w:val="24"/>
          <w:szCs w:val="24"/>
        </w:rPr>
        <w:t>(o ile dotyczy)</w:t>
      </w:r>
    </w:p>
    <w:p w14:paraId="416B71DE" w14:textId="693B076D"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751078">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751078">
        <w:rPr>
          <w:rFonts w:asciiTheme="minorHAnsi" w:eastAsia="Arial" w:hAnsiTheme="minorHAnsi" w:cstheme="minorHAnsi"/>
          <w:i/>
          <w:iCs/>
          <w:sz w:val="24"/>
          <w:szCs w:val="24"/>
        </w:rPr>
        <w:t xml:space="preserve"> dotyczy)</w:t>
      </w:r>
    </w:p>
    <w:p w14:paraId="51FC172E"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4F122F21"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07A6E2A7"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2851D618"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68F1DC0"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1B753016"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79C26D97"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751078">
        <w:rPr>
          <w:rFonts w:asciiTheme="minorHAnsi" w:hAnsiTheme="minorHAnsi" w:cstheme="minorHAnsi"/>
          <w:b w:val="0"/>
          <w:bCs/>
          <w:i/>
          <w:iCs/>
          <w:sz w:val="24"/>
          <w:szCs w:val="24"/>
        </w:rPr>
        <w:t>(o ile dotyczy)</w:t>
      </w:r>
    </w:p>
    <w:p w14:paraId="32F34380"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397152E7"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4B8633BF"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767BF954"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0D190EA5" w14:textId="1898D05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15537EA0" w14:textId="502BDAFF"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3F2D79D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EA741E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019757B8"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751078">
        <w:rPr>
          <w:rFonts w:asciiTheme="minorHAnsi" w:hAnsiTheme="minorHAnsi" w:cstheme="minorHAnsi"/>
          <w:i/>
          <w:iCs/>
          <w:sz w:val="24"/>
          <w:szCs w:val="24"/>
        </w:rPr>
        <w:t>(o ile dotyczy)</w:t>
      </w:r>
    </w:p>
    <w:p w14:paraId="260CCE71"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545879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6128CF4F"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75A5FB4A"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7BA62DCE" w14:textId="77777777"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13835A4" w14:textId="77777777"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751078">
        <w:rPr>
          <w:rFonts w:asciiTheme="minorHAnsi" w:hAnsiTheme="minorHAnsi" w:cstheme="minorHAnsi"/>
          <w:i/>
          <w:iCs/>
          <w:sz w:val="24"/>
          <w:szCs w:val="24"/>
        </w:rPr>
        <w:t>(o ile dotyczy)</w:t>
      </w:r>
    </w:p>
    <w:p w14:paraId="546EAD84"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35039219"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65088732"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13377943"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5233A8A0"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5EA8F824" w14:textId="77777777" w:rsidTr="000B6006">
        <w:tc>
          <w:tcPr>
            <w:tcW w:w="8786" w:type="dxa"/>
          </w:tcPr>
          <w:p w14:paraId="22D8DF30"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74F6FED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429B661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1B0B60" w14:textId="77777777" w:rsidTr="000B6006">
        <w:tc>
          <w:tcPr>
            <w:tcW w:w="8786" w:type="dxa"/>
          </w:tcPr>
          <w:p w14:paraId="1344713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43B839A6"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0D887A0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47BD7D5C"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4B7F1C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664BCB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41A8EB6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085BEBB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496DC941"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13CEA84B"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56C69160" w14:textId="77777777" w:rsidTr="000B6006">
        <w:tc>
          <w:tcPr>
            <w:tcW w:w="8786" w:type="dxa"/>
          </w:tcPr>
          <w:p w14:paraId="7A9062A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102669F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2CBC81A6"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004CF7E" w14:textId="77777777" w:rsidTr="000B6006">
        <w:tc>
          <w:tcPr>
            <w:tcW w:w="8786" w:type="dxa"/>
          </w:tcPr>
          <w:p w14:paraId="1AC3E213"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w:t>
            </w:r>
            <w:r w:rsidRPr="00663C34">
              <w:rPr>
                <w:rFonts w:asciiTheme="minorHAnsi" w:hAnsiTheme="minorHAnsi" w:cstheme="minorHAnsi"/>
                <w:iCs/>
                <w:sz w:val="24"/>
                <w:szCs w:val="24"/>
              </w:rPr>
              <w:lastRenderedPageBreak/>
              <w:t>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67C4B057"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7FADF7B5" w14:textId="77777777" w:rsidR="000B6006" w:rsidRPr="00663C34" w:rsidRDefault="000859EF"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9FB8CBE" w14:textId="77777777" w:rsidTr="000B6006">
        <w:tc>
          <w:tcPr>
            <w:tcW w:w="8786" w:type="dxa"/>
          </w:tcPr>
          <w:p w14:paraId="6398EE9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7D06CEB4"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0934CF26"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543D8D6C" w14:textId="77777777" w:rsidTr="000B6006">
        <w:tc>
          <w:tcPr>
            <w:tcW w:w="8786" w:type="dxa"/>
          </w:tcPr>
          <w:p w14:paraId="525327BE"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5B28923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3E7F35C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313F0AA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5A889011"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40BCF7E"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1423DD2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3EE80CD7"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67416E9E"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62E30196" w14:textId="77777777" w:rsidTr="000B6006">
        <w:tc>
          <w:tcPr>
            <w:tcW w:w="8786" w:type="dxa"/>
          </w:tcPr>
          <w:p w14:paraId="586742E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0C7E4328"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30202F0D" w14:textId="77777777" w:rsidTr="000B6006">
        <w:tc>
          <w:tcPr>
            <w:tcW w:w="8786" w:type="dxa"/>
          </w:tcPr>
          <w:p w14:paraId="39C0D034"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00264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61C8F49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755B2DC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45F8E41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1) przedsięwzięcie to może znacząco oddziaływać na obszar Natura 2000, a nie jest bezpośrednio związane z ochroną tego obszaru lub nie wynika z tej ochrony;</w:t>
            </w:r>
          </w:p>
          <w:p w14:paraId="78543A3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524A890D"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1078AAB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177FC5E7" wp14:editId="1BD7E744">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003AE78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6ED12232"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6819D78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26ECFA1"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29C975C4" w14:textId="77777777" w:rsidTr="000B6006">
        <w:tc>
          <w:tcPr>
            <w:tcW w:w="8786" w:type="dxa"/>
          </w:tcPr>
          <w:p w14:paraId="5DB9DE36"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3E8EAB50"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024EF2E9"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0F4D1002" w14:textId="77777777" w:rsidTr="000B6006">
        <w:tc>
          <w:tcPr>
            <w:tcW w:w="8786" w:type="dxa"/>
          </w:tcPr>
          <w:p w14:paraId="30B79E9F"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33BE3B7" w14:textId="77777777" w:rsidTr="000B6006">
        <w:tc>
          <w:tcPr>
            <w:tcW w:w="8786" w:type="dxa"/>
          </w:tcPr>
          <w:p w14:paraId="1A6BD2D4"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583C809"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7.2.2.2. Zadania bez oceny oddziaływania na środowisko wraz z uzasadnieniem braku kwalifikacji do oceny.</w:t>
            </w:r>
          </w:p>
          <w:p w14:paraId="1B9DE3E1"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1D650AE0" w14:textId="77777777" w:rsidTr="000B6006">
        <w:tc>
          <w:tcPr>
            <w:tcW w:w="8786" w:type="dxa"/>
          </w:tcPr>
          <w:p w14:paraId="7B9BA71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2FF722FC" w14:textId="77777777" w:rsidTr="000B6006">
        <w:tc>
          <w:tcPr>
            <w:tcW w:w="8786" w:type="dxa"/>
          </w:tcPr>
          <w:p w14:paraId="485EE2CE"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7B2FD1D9"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749269F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4E0DB90" w14:textId="77777777" w:rsidTr="000B6006">
        <w:tc>
          <w:tcPr>
            <w:tcW w:w="8786" w:type="dxa"/>
          </w:tcPr>
          <w:p w14:paraId="3705EEB2"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79A2F1A3"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t>
            </w:r>
            <w:proofErr w:type="spellStart"/>
            <w:r w:rsidR="007D3643" w:rsidRPr="00663C34">
              <w:rPr>
                <w:rFonts w:asciiTheme="minorHAnsi" w:hAnsiTheme="minorHAnsi" w:cstheme="minorHAnsi"/>
                <w:sz w:val="24"/>
                <w:szCs w:val="24"/>
              </w:rPr>
              <w:t>WoD</w:t>
            </w:r>
            <w:proofErr w:type="spellEnd"/>
            <w:r w:rsidR="007D3643" w:rsidRPr="00663C34">
              <w:rPr>
                <w:rFonts w:asciiTheme="minorHAnsi" w:hAnsiTheme="minorHAnsi" w:cstheme="minorHAnsi"/>
                <w:sz w:val="24"/>
                <w:szCs w:val="24"/>
              </w:rPr>
              <w:t>)</w:t>
            </w:r>
            <w:r w:rsidRPr="00663C34">
              <w:rPr>
                <w:rFonts w:asciiTheme="minorHAnsi" w:hAnsiTheme="minorHAnsi" w:cstheme="minorHAnsi"/>
                <w:sz w:val="24"/>
                <w:szCs w:val="24"/>
              </w:rPr>
              <w:t xml:space="preserve"> oraz mapę, na której wskazano lokalizację projektu i obszarów Natura 2000.</w:t>
            </w:r>
          </w:p>
          <w:p w14:paraId="7B1CE549"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1E95111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57BD64AA"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7CBA846"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7B034916" w14:textId="77777777" w:rsidR="00482A02" w:rsidRPr="00663C34" w:rsidRDefault="000859EF"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4817D205"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4ABE701" w14:textId="77777777" w:rsidTr="000B6006">
        <w:tc>
          <w:tcPr>
            <w:tcW w:w="8786" w:type="dxa"/>
          </w:tcPr>
          <w:p w14:paraId="515403A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F1DA797"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4FB317F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5C99EC9" w14:textId="77777777" w:rsidTr="000B6006">
        <w:tc>
          <w:tcPr>
            <w:tcW w:w="8786" w:type="dxa"/>
          </w:tcPr>
          <w:p w14:paraId="71C9DDA3"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6848B2F8"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4806BE91"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23668480" w14:textId="77777777" w:rsidTr="000B6006">
        <w:tc>
          <w:tcPr>
            <w:tcW w:w="8786" w:type="dxa"/>
          </w:tcPr>
          <w:p w14:paraId="62DD644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25BE648"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7A9E3BB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2ECDC854" w14:textId="77777777" w:rsidTr="000B6006">
        <w:tc>
          <w:tcPr>
            <w:tcW w:w="8786" w:type="dxa"/>
          </w:tcPr>
          <w:p w14:paraId="2EF5D6E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284127F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6A616D9"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0CC77BEB"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5BE9AE3A"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18BFD574" w14:textId="77777777" w:rsidTr="000B6006">
        <w:tc>
          <w:tcPr>
            <w:tcW w:w="8786" w:type="dxa"/>
          </w:tcPr>
          <w:p w14:paraId="278B0F84"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1CDEFBFE"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31760C3A"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7770D431" w14:textId="77777777" w:rsidTr="000B6006">
        <w:tc>
          <w:tcPr>
            <w:tcW w:w="8786" w:type="dxa"/>
          </w:tcPr>
          <w:p w14:paraId="126C8874"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8BB7E4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7BE8C6E7"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2C238CF2"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6AE2F1A9"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1F5DC0C1"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6AB8765D"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w:t>
            </w:r>
            <w:r w:rsidRPr="00663C34">
              <w:rPr>
                <w:rFonts w:asciiTheme="minorHAnsi" w:hAnsiTheme="minorHAnsi" w:cstheme="minorHAnsi"/>
                <w:iCs/>
                <w:sz w:val="24"/>
                <w:szCs w:val="24"/>
              </w:rPr>
              <w:lastRenderedPageBreak/>
              <w:t xml:space="preserve">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w:t>
            </w:r>
            <w:r w:rsidRPr="00663C34">
              <w:rPr>
                <w:rFonts w:asciiTheme="minorHAnsi" w:hAnsiTheme="minorHAnsi" w:cstheme="minorHAnsi"/>
                <w:iCs/>
                <w:sz w:val="24"/>
                <w:szCs w:val="24"/>
              </w:rPr>
              <w:lastRenderedPageBreak/>
              <w:t>infrastruktury przy odpowiednich scenariuszach VI Raportu IPCC, jako uwzględnienie zaleceń KE.</w:t>
            </w:r>
          </w:p>
          <w:p w14:paraId="41A1CE36"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B963CF3" w14:textId="77777777" w:rsidTr="000B6006">
        <w:tc>
          <w:tcPr>
            <w:tcW w:w="8786" w:type="dxa"/>
          </w:tcPr>
          <w:p w14:paraId="3E894F31"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4AFDA27"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5950CB5B"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7C1DF12F" w14:textId="77777777" w:rsidTr="000B6006">
        <w:tc>
          <w:tcPr>
            <w:tcW w:w="8786" w:type="dxa"/>
          </w:tcPr>
          <w:p w14:paraId="1DACF66B"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0F762CE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43A679E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64A086A3"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D59F99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7FCA43D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0D9A8646"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3840BBEC" w14:textId="77777777" w:rsidTr="000B6006">
        <w:tc>
          <w:tcPr>
            <w:tcW w:w="8786" w:type="dxa"/>
          </w:tcPr>
          <w:p w14:paraId="23BA9C66"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490EC68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56E20759"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4CA90D72" w14:textId="77777777" w:rsidTr="000B6006">
        <w:tc>
          <w:tcPr>
            <w:tcW w:w="8786" w:type="dxa"/>
          </w:tcPr>
          <w:p w14:paraId="2676175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1B6B2154"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77EA657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76443B4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32A429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5EE7710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E82701"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382D4F2B"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42FD9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w:t>
            </w:r>
            <w:r w:rsidRPr="00663C34">
              <w:rPr>
                <w:rFonts w:asciiTheme="minorHAnsi" w:hAnsiTheme="minorHAnsi" w:cstheme="minorHAnsi"/>
                <w:color w:val="auto"/>
                <w:sz w:val="24"/>
                <w:szCs w:val="24"/>
              </w:rPr>
              <w:lastRenderedPageBreak/>
              <w:t>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E064817"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62087ED5"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7AF6A178"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29D6E9B"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0C759FCA"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F68A9" w14:textId="77777777" w:rsidR="001A762E" w:rsidRDefault="001A762E">
      <w:pPr>
        <w:spacing w:after="0" w:line="240" w:lineRule="auto"/>
      </w:pPr>
      <w:r>
        <w:separator/>
      </w:r>
    </w:p>
  </w:endnote>
  <w:endnote w:type="continuationSeparator" w:id="0">
    <w:p w14:paraId="64E9BEE1" w14:textId="77777777" w:rsidR="001A762E" w:rsidRDefault="001A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DF5E4"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9192F" w14:textId="0259CC3F"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104A35" w:rsidRPr="00104A35">
      <w:rPr>
        <w:noProof/>
        <w:sz w:val="19"/>
      </w:rPr>
      <w:t>2</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5A87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B627E" w14:textId="77777777" w:rsidR="001A762E" w:rsidRDefault="001A762E">
      <w:pPr>
        <w:spacing w:after="0" w:line="240" w:lineRule="auto"/>
      </w:pPr>
      <w:r>
        <w:separator/>
      </w:r>
    </w:p>
  </w:footnote>
  <w:footnote w:type="continuationSeparator" w:id="0">
    <w:p w14:paraId="09E2FB68" w14:textId="77777777" w:rsidR="001A762E" w:rsidRDefault="001A7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DE049"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18871EC5" wp14:editId="12B430CE">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453BD8F5"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1995992194">
    <w:abstractNumId w:val="11"/>
  </w:num>
  <w:num w:numId="2" w16cid:durableId="381321192">
    <w:abstractNumId w:val="5"/>
  </w:num>
  <w:num w:numId="3" w16cid:durableId="731732259">
    <w:abstractNumId w:val="7"/>
  </w:num>
  <w:num w:numId="4" w16cid:durableId="193618852">
    <w:abstractNumId w:val="11"/>
  </w:num>
  <w:num w:numId="5" w16cid:durableId="253051680">
    <w:abstractNumId w:val="11"/>
  </w:num>
  <w:num w:numId="6" w16cid:durableId="1841240478">
    <w:abstractNumId w:val="11"/>
  </w:num>
  <w:num w:numId="7" w16cid:durableId="218515853">
    <w:abstractNumId w:val="11"/>
  </w:num>
  <w:num w:numId="8" w16cid:durableId="2130279164">
    <w:abstractNumId w:val="2"/>
  </w:num>
  <w:num w:numId="9" w16cid:durableId="316957037">
    <w:abstractNumId w:val="10"/>
  </w:num>
  <w:num w:numId="10" w16cid:durableId="1294630646">
    <w:abstractNumId w:val="1"/>
  </w:num>
  <w:num w:numId="11" w16cid:durableId="1082415008">
    <w:abstractNumId w:val="8"/>
  </w:num>
  <w:num w:numId="12" w16cid:durableId="806051527">
    <w:abstractNumId w:val="0"/>
  </w:num>
  <w:num w:numId="13" w16cid:durableId="1461996275">
    <w:abstractNumId w:val="11"/>
  </w:num>
  <w:num w:numId="14" w16cid:durableId="1719478221">
    <w:abstractNumId w:val="3"/>
  </w:num>
  <w:num w:numId="15" w16cid:durableId="450517629">
    <w:abstractNumId w:val="6"/>
  </w:num>
  <w:num w:numId="16" w16cid:durableId="1826360278">
    <w:abstractNumId w:val="9"/>
  </w:num>
  <w:num w:numId="17" w16cid:durableId="1752652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2D79"/>
    <w:rsid w:val="000356C9"/>
    <w:rsid w:val="0003768E"/>
    <w:rsid w:val="00072050"/>
    <w:rsid w:val="000758E3"/>
    <w:rsid w:val="000819D2"/>
    <w:rsid w:val="000859EF"/>
    <w:rsid w:val="00091D1A"/>
    <w:rsid w:val="000B6006"/>
    <w:rsid w:val="000D4A48"/>
    <w:rsid w:val="00102ABE"/>
    <w:rsid w:val="00104A35"/>
    <w:rsid w:val="00105BB6"/>
    <w:rsid w:val="001218AA"/>
    <w:rsid w:val="00125357"/>
    <w:rsid w:val="00126E67"/>
    <w:rsid w:val="00136A59"/>
    <w:rsid w:val="00143140"/>
    <w:rsid w:val="00157334"/>
    <w:rsid w:val="0016127C"/>
    <w:rsid w:val="0017685F"/>
    <w:rsid w:val="00176EBB"/>
    <w:rsid w:val="00176FE0"/>
    <w:rsid w:val="00194301"/>
    <w:rsid w:val="00197D2B"/>
    <w:rsid w:val="001A6912"/>
    <w:rsid w:val="001A762E"/>
    <w:rsid w:val="001B6737"/>
    <w:rsid w:val="001C4AAB"/>
    <w:rsid w:val="001C671C"/>
    <w:rsid w:val="001D46C7"/>
    <w:rsid w:val="001D7EC8"/>
    <w:rsid w:val="001E6788"/>
    <w:rsid w:val="001F4DDC"/>
    <w:rsid w:val="0021063A"/>
    <w:rsid w:val="00211F4C"/>
    <w:rsid w:val="00215441"/>
    <w:rsid w:val="00215D47"/>
    <w:rsid w:val="00216695"/>
    <w:rsid w:val="0022340A"/>
    <w:rsid w:val="00254C62"/>
    <w:rsid w:val="00273A1E"/>
    <w:rsid w:val="00275882"/>
    <w:rsid w:val="0028257F"/>
    <w:rsid w:val="002A0DA4"/>
    <w:rsid w:val="002A18DA"/>
    <w:rsid w:val="002A406B"/>
    <w:rsid w:val="002B57BD"/>
    <w:rsid w:val="002B5A4C"/>
    <w:rsid w:val="002D14DB"/>
    <w:rsid w:val="002D49A5"/>
    <w:rsid w:val="002D5B4F"/>
    <w:rsid w:val="00313B9A"/>
    <w:rsid w:val="00347B8D"/>
    <w:rsid w:val="00353C36"/>
    <w:rsid w:val="00355207"/>
    <w:rsid w:val="003665AB"/>
    <w:rsid w:val="00370140"/>
    <w:rsid w:val="00392EFC"/>
    <w:rsid w:val="003A2EF7"/>
    <w:rsid w:val="003C4704"/>
    <w:rsid w:val="003C709D"/>
    <w:rsid w:val="003D2A6A"/>
    <w:rsid w:val="003D7D85"/>
    <w:rsid w:val="003E3415"/>
    <w:rsid w:val="003F0EFF"/>
    <w:rsid w:val="003F6CBB"/>
    <w:rsid w:val="00407AA6"/>
    <w:rsid w:val="00411EF7"/>
    <w:rsid w:val="00413BB4"/>
    <w:rsid w:val="004170C7"/>
    <w:rsid w:val="004600D4"/>
    <w:rsid w:val="0046022A"/>
    <w:rsid w:val="00461D0B"/>
    <w:rsid w:val="00464178"/>
    <w:rsid w:val="00473DAD"/>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B0465"/>
    <w:rsid w:val="005B6324"/>
    <w:rsid w:val="005B641B"/>
    <w:rsid w:val="005C5A48"/>
    <w:rsid w:val="005D3EF1"/>
    <w:rsid w:val="005E31B8"/>
    <w:rsid w:val="005F3358"/>
    <w:rsid w:val="00603F76"/>
    <w:rsid w:val="00653625"/>
    <w:rsid w:val="00655769"/>
    <w:rsid w:val="00655D5E"/>
    <w:rsid w:val="006614E2"/>
    <w:rsid w:val="00663A24"/>
    <w:rsid w:val="00663C34"/>
    <w:rsid w:val="00666B33"/>
    <w:rsid w:val="0067005D"/>
    <w:rsid w:val="00680F73"/>
    <w:rsid w:val="00683D35"/>
    <w:rsid w:val="00685FF3"/>
    <w:rsid w:val="00692E76"/>
    <w:rsid w:val="006A042F"/>
    <w:rsid w:val="006A145C"/>
    <w:rsid w:val="006C3266"/>
    <w:rsid w:val="006C3706"/>
    <w:rsid w:val="006F576B"/>
    <w:rsid w:val="00701EE6"/>
    <w:rsid w:val="00706251"/>
    <w:rsid w:val="00710A8D"/>
    <w:rsid w:val="00714654"/>
    <w:rsid w:val="00722B24"/>
    <w:rsid w:val="00727C4C"/>
    <w:rsid w:val="0074753B"/>
    <w:rsid w:val="00751078"/>
    <w:rsid w:val="00757BEE"/>
    <w:rsid w:val="007657E7"/>
    <w:rsid w:val="00777ED1"/>
    <w:rsid w:val="0078309C"/>
    <w:rsid w:val="007A6217"/>
    <w:rsid w:val="007B1FDE"/>
    <w:rsid w:val="007C3E49"/>
    <w:rsid w:val="007D0D6A"/>
    <w:rsid w:val="007D3643"/>
    <w:rsid w:val="007D4BD2"/>
    <w:rsid w:val="00812930"/>
    <w:rsid w:val="00815DBA"/>
    <w:rsid w:val="00822728"/>
    <w:rsid w:val="00843989"/>
    <w:rsid w:val="00846FBE"/>
    <w:rsid w:val="008573D2"/>
    <w:rsid w:val="008642F7"/>
    <w:rsid w:val="00877ABB"/>
    <w:rsid w:val="0088037E"/>
    <w:rsid w:val="00880F03"/>
    <w:rsid w:val="00884089"/>
    <w:rsid w:val="00890684"/>
    <w:rsid w:val="008A5155"/>
    <w:rsid w:val="008B3759"/>
    <w:rsid w:val="008B3C82"/>
    <w:rsid w:val="008B6CA6"/>
    <w:rsid w:val="008C4097"/>
    <w:rsid w:val="008D000F"/>
    <w:rsid w:val="008D2F52"/>
    <w:rsid w:val="008E2442"/>
    <w:rsid w:val="008E3EE4"/>
    <w:rsid w:val="008E450C"/>
    <w:rsid w:val="008F3632"/>
    <w:rsid w:val="009152E2"/>
    <w:rsid w:val="00915BB8"/>
    <w:rsid w:val="00920B62"/>
    <w:rsid w:val="00941024"/>
    <w:rsid w:val="00965B20"/>
    <w:rsid w:val="009862E3"/>
    <w:rsid w:val="00991311"/>
    <w:rsid w:val="009977A3"/>
    <w:rsid w:val="009A341B"/>
    <w:rsid w:val="009C5450"/>
    <w:rsid w:val="009D110B"/>
    <w:rsid w:val="009D2407"/>
    <w:rsid w:val="009E5FEB"/>
    <w:rsid w:val="009F474A"/>
    <w:rsid w:val="00A1589D"/>
    <w:rsid w:val="00A161F0"/>
    <w:rsid w:val="00A27397"/>
    <w:rsid w:val="00A336F1"/>
    <w:rsid w:val="00A35083"/>
    <w:rsid w:val="00A4205F"/>
    <w:rsid w:val="00A55F99"/>
    <w:rsid w:val="00A61F31"/>
    <w:rsid w:val="00A67E12"/>
    <w:rsid w:val="00A97DB9"/>
    <w:rsid w:val="00AC27CA"/>
    <w:rsid w:val="00AD6616"/>
    <w:rsid w:val="00AF36AC"/>
    <w:rsid w:val="00B12417"/>
    <w:rsid w:val="00B201B9"/>
    <w:rsid w:val="00B409CC"/>
    <w:rsid w:val="00B43451"/>
    <w:rsid w:val="00B52810"/>
    <w:rsid w:val="00B64377"/>
    <w:rsid w:val="00B658F2"/>
    <w:rsid w:val="00B722BB"/>
    <w:rsid w:val="00BA224E"/>
    <w:rsid w:val="00BA481E"/>
    <w:rsid w:val="00BC3AAA"/>
    <w:rsid w:val="00BD765A"/>
    <w:rsid w:val="00BE316B"/>
    <w:rsid w:val="00BE36C3"/>
    <w:rsid w:val="00BF1A1F"/>
    <w:rsid w:val="00BF1B62"/>
    <w:rsid w:val="00BF74EC"/>
    <w:rsid w:val="00C119A2"/>
    <w:rsid w:val="00C15F4B"/>
    <w:rsid w:val="00C24055"/>
    <w:rsid w:val="00C347D3"/>
    <w:rsid w:val="00C44927"/>
    <w:rsid w:val="00C54989"/>
    <w:rsid w:val="00C72D04"/>
    <w:rsid w:val="00C81D4A"/>
    <w:rsid w:val="00C83D08"/>
    <w:rsid w:val="00C9484E"/>
    <w:rsid w:val="00C974B1"/>
    <w:rsid w:val="00CA076A"/>
    <w:rsid w:val="00CA5FE1"/>
    <w:rsid w:val="00CB0E0E"/>
    <w:rsid w:val="00CC432F"/>
    <w:rsid w:val="00CD1C20"/>
    <w:rsid w:val="00D16CA3"/>
    <w:rsid w:val="00D337A9"/>
    <w:rsid w:val="00D4392E"/>
    <w:rsid w:val="00D840F2"/>
    <w:rsid w:val="00D966F4"/>
    <w:rsid w:val="00DB180A"/>
    <w:rsid w:val="00DC3A80"/>
    <w:rsid w:val="00DC5147"/>
    <w:rsid w:val="00DC796E"/>
    <w:rsid w:val="00DD22E1"/>
    <w:rsid w:val="00DE7317"/>
    <w:rsid w:val="00DF0005"/>
    <w:rsid w:val="00E02C9D"/>
    <w:rsid w:val="00E23F36"/>
    <w:rsid w:val="00E26792"/>
    <w:rsid w:val="00E43444"/>
    <w:rsid w:val="00E52C2F"/>
    <w:rsid w:val="00E56B00"/>
    <w:rsid w:val="00E63023"/>
    <w:rsid w:val="00E66847"/>
    <w:rsid w:val="00E70658"/>
    <w:rsid w:val="00E72C38"/>
    <w:rsid w:val="00E839CF"/>
    <w:rsid w:val="00EA0A94"/>
    <w:rsid w:val="00EB0183"/>
    <w:rsid w:val="00EB289F"/>
    <w:rsid w:val="00ED5ABC"/>
    <w:rsid w:val="00ED5DAE"/>
    <w:rsid w:val="00ED66A3"/>
    <w:rsid w:val="00EE09D2"/>
    <w:rsid w:val="00F10BAD"/>
    <w:rsid w:val="00F12E83"/>
    <w:rsid w:val="00F15F47"/>
    <w:rsid w:val="00F17F59"/>
    <w:rsid w:val="00F21D00"/>
    <w:rsid w:val="00F45A24"/>
    <w:rsid w:val="00F60C6B"/>
    <w:rsid w:val="00F64889"/>
    <w:rsid w:val="00F71EEE"/>
    <w:rsid w:val="00F778CC"/>
    <w:rsid w:val="00F85B15"/>
    <w:rsid w:val="00F939BC"/>
    <w:rsid w:val="00FB32E9"/>
    <w:rsid w:val="00FB7110"/>
    <w:rsid w:val="00FC4A9E"/>
    <w:rsid w:val="00FC7A7D"/>
    <w:rsid w:val="00FD2B00"/>
    <w:rsid w:val="00FD3515"/>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A9AEE0"/>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customStyle="1" w:styleId="NagowekFENIKS">
    <w:name w:val="Nagłowek FENIKS"/>
    <w:basedOn w:val="Nagwek1"/>
    <w:link w:val="NagowekFENIKSZnak"/>
    <w:autoRedefine/>
    <w:qFormat/>
    <w:rsid w:val="003D7D85"/>
    <w:pPr>
      <w:numPr>
        <w:numId w:val="0"/>
      </w:numPr>
      <w:spacing w:before="360" w:after="240" w:line="240" w:lineRule="auto"/>
      <w:jc w:val="center"/>
    </w:pPr>
    <w:rPr>
      <w:rFonts w:eastAsiaTheme="majorEastAsia" w:cstheme="minorHAnsi"/>
      <w:b w:val="0"/>
      <w:bCs/>
      <w:sz w:val="28"/>
      <w:szCs w:val="28"/>
      <w:lang w:eastAsia="en-GB"/>
    </w:rPr>
  </w:style>
  <w:style w:type="character" w:customStyle="1" w:styleId="NagowekFENIKSZnak">
    <w:name w:val="Nagłowek FENIKS Znak"/>
    <w:basedOn w:val="Nagwek1Znak"/>
    <w:link w:val="NagowekFENIKS"/>
    <w:rsid w:val="003D7D85"/>
    <w:rPr>
      <w:rFonts w:ascii="Times New Roman" w:eastAsiaTheme="majorEastAsia" w:hAnsi="Times New Roman" w:cstheme="minorHAnsi"/>
      <w:b w:val="0"/>
      <w:bCs/>
      <w:color w:val="00000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E15B-1303-4EE1-B538-A8334572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4088</Words>
  <Characters>24531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15 do WoD Zakres studium wykonalności dla przedsięwzięć inwestycyjnych</dc:title>
  <dc:subject/>
  <dc:creator>marcin_bialek</dc:creator>
  <cp:keywords/>
  <cp:lastModifiedBy>Kowalski Piotr</cp:lastModifiedBy>
  <cp:revision>10</cp:revision>
  <cp:lastPrinted>2023-08-16T05:11:00Z</cp:lastPrinted>
  <dcterms:created xsi:type="dcterms:W3CDTF">2024-03-12T14:07:00Z</dcterms:created>
  <dcterms:modified xsi:type="dcterms:W3CDTF">2024-09-27T11:27:00Z</dcterms:modified>
</cp:coreProperties>
</file>